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00" w:type="dxa"/>
        <w:jc w:val="center"/>
        <w:tblCellSpacing w:w="0" w:type="dxa"/>
        <w:shd w:val="clear" w:color="auto" w:fill="FFFFFF"/>
        <w:tblCellMar>
          <w:left w:w="0" w:type="dxa"/>
          <w:right w:w="0" w:type="dxa"/>
        </w:tblCellMar>
        <w:tblLook w:val="04A0"/>
      </w:tblPr>
      <w:tblGrid>
        <w:gridCol w:w="8400"/>
      </w:tblGrid>
      <w:tr w:rsidR="00001D69" w:rsidRPr="00001D69" w:rsidTr="00001D69">
        <w:trPr>
          <w:trHeight w:val="420"/>
          <w:tblCellSpacing w:w="0" w:type="dxa"/>
          <w:jc w:val="center"/>
        </w:trPr>
        <w:tc>
          <w:tcPr>
            <w:tcW w:w="0" w:type="auto"/>
            <w:shd w:val="clear" w:color="auto" w:fill="FFFFFF"/>
            <w:vAlign w:val="center"/>
            <w:hideMark/>
          </w:tcPr>
          <w:p w:rsidR="00001D69" w:rsidRPr="00001D69" w:rsidRDefault="00001D69" w:rsidP="00001D69">
            <w:pPr>
              <w:widowControl/>
              <w:spacing w:line="336" w:lineRule="atLeast"/>
              <w:jc w:val="center"/>
              <w:rPr>
                <w:rFonts w:ascii="宋体" w:eastAsia="宋体" w:hAnsi="宋体" w:cs="宋体"/>
                <w:b/>
                <w:bCs/>
                <w:color w:val="000000"/>
                <w:kern w:val="0"/>
                <w:sz w:val="36"/>
                <w:szCs w:val="36"/>
              </w:rPr>
            </w:pPr>
            <w:r w:rsidRPr="00001D69">
              <w:rPr>
                <w:rFonts w:ascii="宋体" w:eastAsia="宋体" w:hAnsi="宋体" w:cs="宋体"/>
                <w:b/>
                <w:bCs/>
                <w:color w:val="000000"/>
                <w:kern w:val="0"/>
                <w:sz w:val="36"/>
                <w:szCs w:val="36"/>
              </w:rPr>
              <w:t>关于推荐首届全国创新争先奖候选对象的通知</w:t>
            </w:r>
          </w:p>
        </w:tc>
      </w:tr>
      <w:tr w:rsidR="00001D69" w:rsidRPr="00001D69" w:rsidTr="00001D69">
        <w:trPr>
          <w:trHeight w:val="300"/>
          <w:tblCellSpacing w:w="0" w:type="dxa"/>
          <w:jc w:val="center"/>
        </w:trPr>
        <w:tc>
          <w:tcPr>
            <w:tcW w:w="0" w:type="auto"/>
            <w:shd w:val="clear" w:color="auto" w:fill="FFFFFF"/>
            <w:vAlign w:val="center"/>
            <w:hideMark/>
          </w:tcPr>
          <w:p w:rsidR="00001D69" w:rsidRPr="00001D69" w:rsidRDefault="00001D69" w:rsidP="00F76180">
            <w:pPr>
              <w:widowControl/>
              <w:spacing w:line="264" w:lineRule="atLeast"/>
              <w:rPr>
                <w:rFonts w:ascii="宋体" w:eastAsia="宋体" w:hAnsi="宋体" w:cs="宋体"/>
                <w:color w:val="999999"/>
                <w:kern w:val="0"/>
                <w:sz w:val="24"/>
                <w:szCs w:val="24"/>
              </w:rPr>
            </w:pPr>
          </w:p>
        </w:tc>
      </w:tr>
      <w:tr w:rsidR="00001D69" w:rsidRPr="00001D69" w:rsidTr="00001D69">
        <w:trPr>
          <w:trHeight w:val="180"/>
          <w:tblCellSpacing w:w="0" w:type="dxa"/>
          <w:jc w:val="center"/>
        </w:trPr>
        <w:tc>
          <w:tcPr>
            <w:tcW w:w="0" w:type="auto"/>
            <w:shd w:val="clear" w:color="auto" w:fill="FFFFFF"/>
            <w:vAlign w:val="center"/>
            <w:hideMark/>
          </w:tcPr>
          <w:p w:rsidR="00001D69" w:rsidRPr="00001D69" w:rsidRDefault="00001D69" w:rsidP="00001D69">
            <w:pPr>
              <w:widowControl/>
              <w:jc w:val="left"/>
              <w:rPr>
                <w:rFonts w:ascii="宋体" w:eastAsia="宋体" w:hAnsi="宋体" w:cs="宋体"/>
                <w:kern w:val="0"/>
                <w:sz w:val="24"/>
                <w:szCs w:val="24"/>
              </w:rPr>
            </w:pPr>
          </w:p>
        </w:tc>
      </w:tr>
      <w:tr w:rsidR="00001D69" w:rsidRPr="00001D69" w:rsidTr="00001D69">
        <w:trPr>
          <w:trHeight w:val="36"/>
          <w:tblCellSpacing w:w="0" w:type="dxa"/>
          <w:jc w:val="center"/>
        </w:trPr>
        <w:tc>
          <w:tcPr>
            <w:tcW w:w="0" w:type="auto"/>
            <w:shd w:val="clear" w:color="auto" w:fill="FFFFFF"/>
            <w:vAlign w:val="center"/>
            <w:hideMark/>
          </w:tcPr>
          <w:p w:rsidR="00001D69" w:rsidRPr="00001D69" w:rsidRDefault="00001D69" w:rsidP="00001D69">
            <w:pPr>
              <w:widowControl/>
              <w:jc w:val="left"/>
              <w:rPr>
                <w:rFonts w:ascii="宋体" w:eastAsia="宋体" w:hAnsi="宋体" w:cs="宋体"/>
                <w:kern w:val="0"/>
                <w:sz w:val="24"/>
                <w:szCs w:val="24"/>
              </w:rPr>
            </w:pPr>
          </w:p>
        </w:tc>
      </w:tr>
      <w:tr w:rsidR="00001D69" w:rsidRPr="00001D69" w:rsidTr="00001D69">
        <w:trPr>
          <w:tblCellSpacing w:w="0" w:type="dxa"/>
          <w:jc w:val="center"/>
        </w:trPr>
        <w:tc>
          <w:tcPr>
            <w:tcW w:w="0" w:type="auto"/>
            <w:shd w:val="clear" w:color="auto" w:fill="FFFFFF"/>
            <w:vAlign w:val="center"/>
            <w:hideMark/>
          </w:tcPr>
          <w:p w:rsidR="00001D69" w:rsidRPr="00001D69" w:rsidRDefault="00001D69" w:rsidP="00001D69">
            <w:pPr>
              <w:widowControl/>
              <w:spacing w:before="100" w:beforeAutospacing="1" w:after="100" w:afterAutospacing="1" w:line="300" w:lineRule="atLeast"/>
              <w:jc w:val="left"/>
              <w:rPr>
                <w:rFonts w:ascii="宋体" w:eastAsia="宋体" w:hAnsi="宋体" w:cs="宋体"/>
                <w:color w:val="000000"/>
                <w:kern w:val="0"/>
                <w:sz w:val="24"/>
                <w:szCs w:val="24"/>
              </w:rPr>
            </w:pPr>
            <w:r w:rsidRPr="00001D69">
              <w:rPr>
                <w:rFonts w:ascii="宋体" w:eastAsia="宋体" w:hAnsi="宋体" w:cs="宋体"/>
                <w:color w:val="000000"/>
                <w:kern w:val="0"/>
                <w:sz w:val="24"/>
                <w:szCs w:val="24"/>
              </w:rPr>
              <w:t>各省级学会、协会、研究会，各市（州）、长白山管委会科协，扩权强县试点市科协，高校、企业科协：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2016年5月30日，全国科技创新大会、两院院士大会、中国科协第九次全国代表大会隆重召开，习近平总书记发表重要讲话，发出向世界科技强国进军的号召，要求“团结引领广大科技工作者积极进军科技创新，组织开展创新争先行动”。为贯彻落实“科技三会”精神特别是习近平总书记重要讲话精神,经中央批准，中国科协、科技部、人力资源社会保障部、国务院国资委共同设立全国创新争先奖，并于2017年开展首届评选表彰活动。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全国创新争先奖着重表彰在创新争先行动中表现突出、成就卓著、品行高尚的优秀科技创新人物，采取推荐方式，由科技创新相关部门单位或团体实名推荐候选对象，从中择优产生获奖人物或集体。现将我省候选人推荐工作有关事项通知如下： </w:t>
            </w:r>
            <w:r w:rsidRPr="00001D69">
              <w:rPr>
                <w:rFonts w:ascii="宋体" w:eastAsia="宋体" w:hAnsi="宋体" w:cs="宋体"/>
                <w:color w:val="000000"/>
                <w:kern w:val="0"/>
                <w:sz w:val="24"/>
                <w:szCs w:val="24"/>
              </w:rPr>
              <w:br/>
            </w:r>
            <w:r w:rsidRPr="00001D69">
              <w:rPr>
                <w:rFonts w:ascii="宋体" w:eastAsia="宋体" w:hAnsi="宋体" w:cs="宋体"/>
                <w:b/>
                <w:bCs/>
                <w:color w:val="000000"/>
                <w:kern w:val="0"/>
                <w:sz w:val="24"/>
                <w:szCs w:val="24"/>
              </w:rPr>
              <w:t xml:space="preserve">　　 </w:t>
            </w:r>
            <w:r w:rsidRPr="00001D69">
              <w:rPr>
                <w:rFonts w:ascii="宋体" w:eastAsia="宋体" w:hAnsi="宋体" w:cs="宋体"/>
                <w:b/>
                <w:bCs/>
                <w:color w:val="000000"/>
                <w:kern w:val="0"/>
                <w:sz w:val="24"/>
                <w:szCs w:val="24"/>
              </w:rPr>
              <w:br/>
              <w:t xml:space="preserve">　　一、奖项名称、类别和名额 </w:t>
            </w:r>
            <w:r w:rsidRPr="00001D69">
              <w:rPr>
                <w:rFonts w:ascii="宋体" w:eastAsia="宋体" w:hAnsi="宋体" w:cs="宋体"/>
                <w:b/>
                <w:bCs/>
                <w:color w:val="000000"/>
                <w:kern w:val="0"/>
                <w:sz w:val="24"/>
                <w:szCs w:val="24"/>
              </w:rPr>
              <w:br/>
            </w:r>
            <w:r w:rsidRPr="00001D69">
              <w:rPr>
                <w:rFonts w:ascii="宋体" w:eastAsia="宋体" w:hAnsi="宋体" w:cs="宋体"/>
                <w:color w:val="000000"/>
                <w:kern w:val="0"/>
                <w:sz w:val="24"/>
                <w:szCs w:val="24"/>
              </w:rPr>
              <w:t xml:space="preserve">　　 </w:t>
            </w:r>
            <w:r w:rsidRPr="00001D69">
              <w:rPr>
                <w:rFonts w:ascii="宋体" w:eastAsia="宋体" w:hAnsi="宋体" w:cs="宋体"/>
                <w:color w:val="000000"/>
                <w:kern w:val="0"/>
                <w:sz w:val="24"/>
                <w:szCs w:val="24"/>
              </w:rPr>
              <w:br/>
              <w:t xml:space="preserve">　　奖项名称为“全国创新争先奖”，分别设立全国创新争先奖章、全国创新争先奖状、全国创新争先奖牌，表彰奖励积极投身创新争先行动，在建设创新型国家和世界科技强国伟大进程中作出突出成绩的科技工作者和集体。其中，“集体”指科技工作者组成的团队。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全国创新争先奖章名额30个；全国创新争先奖状名额300个（含奖章30个）；全国创新争先奖牌名额10个。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分配给我省候选人推荐名额为：奖章候选人4名、奖状候选人8名、奖牌候选集体2个。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r>
            <w:r w:rsidRPr="00001D69">
              <w:rPr>
                <w:rFonts w:ascii="宋体" w:eastAsia="宋体" w:hAnsi="宋体" w:cs="宋体"/>
                <w:b/>
                <w:bCs/>
                <w:color w:val="000000"/>
                <w:kern w:val="0"/>
                <w:sz w:val="24"/>
                <w:szCs w:val="24"/>
              </w:rPr>
              <w:t xml:space="preserve">　　二、评选条件 </w:t>
            </w:r>
            <w:r w:rsidRPr="00001D69">
              <w:rPr>
                <w:rFonts w:ascii="宋体" w:eastAsia="宋体" w:hAnsi="宋体" w:cs="宋体"/>
                <w:b/>
                <w:bCs/>
                <w:color w:val="000000"/>
                <w:kern w:val="0"/>
                <w:sz w:val="24"/>
                <w:szCs w:val="24"/>
              </w:rPr>
              <w:br/>
            </w:r>
            <w:r w:rsidRPr="00001D69">
              <w:rPr>
                <w:rFonts w:ascii="宋体" w:eastAsia="宋体" w:hAnsi="宋体" w:cs="宋体"/>
                <w:color w:val="000000"/>
                <w:kern w:val="0"/>
                <w:sz w:val="24"/>
                <w:szCs w:val="24"/>
              </w:rPr>
              <w:t xml:space="preserve">　　 </w:t>
            </w:r>
            <w:r w:rsidRPr="00001D69">
              <w:rPr>
                <w:rFonts w:ascii="宋体" w:eastAsia="宋体" w:hAnsi="宋体" w:cs="宋体"/>
                <w:color w:val="000000"/>
                <w:kern w:val="0"/>
                <w:sz w:val="24"/>
                <w:szCs w:val="24"/>
              </w:rPr>
              <w:br/>
              <w:t xml:space="preserve">　　1.拥护党的路线、方针、政策，热爱祖国，遵纪守法，具有良好学风和科学道德，在思想政治、党风廉政、道德品行方面不存在违纪违规或造成不良社会影响的行为。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2.科技工作者或集体应在以下任一方面取得突出成绩。科技工作者授予全国创新争先奖状，其中成绩显著、堪称楷模的授予全国创新争先奖章；集体授予全国创新争先奖牌。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1）科研开发、重大装备和工程攻关方面，面向世界科技前沿、面向经济主战场、面向国家重大需求，在基础研究、技术开发、重大装备和工程攻关方面解决重大科学问题，开辟新方向，突破关键核心技术，解决社会发展瓶颈制约或国</w:t>
            </w:r>
            <w:r w:rsidRPr="00001D69">
              <w:rPr>
                <w:rFonts w:ascii="宋体" w:eastAsia="宋体" w:hAnsi="宋体" w:cs="宋体"/>
                <w:color w:val="000000"/>
                <w:kern w:val="0"/>
                <w:sz w:val="24"/>
                <w:szCs w:val="24"/>
              </w:rPr>
              <w:lastRenderedPageBreak/>
              <w:t>家安全重大挑战等。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（2）转化创业方面，推动科学技术成果转化为产品或服务，开发、应用、推广科技成果，形成新标准、新产业、规模化应用示范等，创造出显著经济效益社会效益。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（3）科普及社会服务方面，运用科学技术知识开展科普及社会服务活动，面向社会公众提供科技类社会化公共服务产品，并创造出显著社会效益。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上述成绩应当主要在国内做出并于近五年内完成或显示影响。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3.全国创新争先奖章、奖状授予一线科技工作者；全国创新争先奖牌授予规模适中、能够发挥引领作用的集体。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4.获奖科技工作者应为中国籍；获奖集体其成员70%以上应为中国籍，其中集体领衔专家必须为中国籍。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r>
            <w:r w:rsidRPr="00001D69">
              <w:rPr>
                <w:rFonts w:ascii="宋体" w:eastAsia="宋体" w:hAnsi="宋体" w:cs="宋体"/>
                <w:b/>
                <w:bCs/>
                <w:color w:val="000000"/>
                <w:kern w:val="0"/>
                <w:sz w:val="24"/>
                <w:szCs w:val="24"/>
              </w:rPr>
              <w:t xml:space="preserve">　　三、推荐工作要求 </w:t>
            </w:r>
            <w:r w:rsidRPr="00001D69">
              <w:rPr>
                <w:rFonts w:ascii="宋体" w:eastAsia="宋体" w:hAnsi="宋体" w:cs="宋体"/>
                <w:b/>
                <w:bCs/>
                <w:color w:val="000000"/>
                <w:kern w:val="0"/>
                <w:sz w:val="24"/>
                <w:szCs w:val="24"/>
              </w:rPr>
              <w:br/>
            </w:r>
            <w:r w:rsidRPr="00001D69">
              <w:rPr>
                <w:rFonts w:ascii="宋体" w:eastAsia="宋体" w:hAnsi="宋体" w:cs="宋体"/>
                <w:color w:val="000000"/>
                <w:kern w:val="0"/>
                <w:sz w:val="24"/>
                <w:szCs w:val="24"/>
              </w:rPr>
              <w:t xml:space="preserve">　　 </w:t>
            </w:r>
            <w:r w:rsidRPr="00001D69">
              <w:rPr>
                <w:rFonts w:ascii="宋体" w:eastAsia="宋体" w:hAnsi="宋体" w:cs="宋体"/>
                <w:color w:val="000000"/>
                <w:kern w:val="0"/>
                <w:sz w:val="24"/>
                <w:szCs w:val="24"/>
              </w:rPr>
              <w:br/>
              <w:t xml:space="preserve">　　1.坚持公平、公正、公开，坚持专家主导，坚持标准，宁缺毋滥。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2.请各申报单位广泛发掘本单位科技工作者中的优秀代表。同时注意推荐优秀青年科技工作者。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3.全国创新争先奖面向基层和工作一线，不推荐副司局级或者相当于副司局级以上单位和干部，不推荐县级以上党委、政府，处级干部比例控制在20%以内。其中，在事业单位担任领导职务、具有副高以上专业技术职务，坚持在教学、科研一线并做出特殊贡献的专家和学术带头人，可以按科研人员推荐；中央企业领导班子成员不作为候选人进行推荐。退休人员不作为候选人进行推荐。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4.各候选人所在单位应提交反映候选对象基本情况和主要成就事迹材料，并对候选对象的成果、贡献和道德学风真实、准确性负责。同时，要请候选对象所在单位对候选对象的政治、廉政、品行等进行审核把关，并由单位负责同志签署意见并加盖单位公章。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5.推选过程中，各候选对象所在单位须配合省科协组织宣传部对候选对象进行审核、公示。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6.推荐材料不得涉及国家秘密。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r>
            <w:r w:rsidRPr="00001D69">
              <w:rPr>
                <w:rFonts w:ascii="宋体" w:eastAsia="宋体" w:hAnsi="宋体" w:cs="宋体"/>
                <w:b/>
                <w:bCs/>
                <w:color w:val="000000"/>
                <w:kern w:val="0"/>
                <w:sz w:val="24"/>
                <w:szCs w:val="24"/>
              </w:rPr>
              <w:t xml:space="preserve">　　四、奖励方式 </w:t>
            </w:r>
            <w:r w:rsidRPr="00001D69">
              <w:rPr>
                <w:rFonts w:ascii="宋体" w:eastAsia="宋体" w:hAnsi="宋体" w:cs="宋体"/>
                <w:b/>
                <w:bCs/>
                <w:color w:val="000000"/>
                <w:kern w:val="0"/>
                <w:sz w:val="24"/>
                <w:szCs w:val="24"/>
              </w:rPr>
              <w:br/>
            </w:r>
            <w:r w:rsidRPr="00001D69">
              <w:rPr>
                <w:rFonts w:ascii="宋体" w:eastAsia="宋体" w:hAnsi="宋体" w:cs="宋体"/>
                <w:color w:val="000000"/>
                <w:kern w:val="0"/>
                <w:sz w:val="24"/>
                <w:szCs w:val="24"/>
              </w:rPr>
              <w:t xml:space="preserve">　　 </w:t>
            </w:r>
            <w:r w:rsidRPr="00001D69">
              <w:rPr>
                <w:rFonts w:ascii="宋体" w:eastAsia="宋体" w:hAnsi="宋体" w:cs="宋体"/>
                <w:color w:val="000000"/>
                <w:kern w:val="0"/>
                <w:sz w:val="24"/>
                <w:szCs w:val="24"/>
              </w:rPr>
              <w:br/>
              <w:t xml:space="preserve">　　主办单位联合印发表彰决定，颁发证书、奖章（奖状、奖牌），并按财务有关规定发放奖金。全国创新争先奖章获得者享受省部级先进工作者和劳动模范待</w:t>
            </w:r>
            <w:r w:rsidRPr="00001D69">
              <w:rPr>
                <w:rFonts w:ascii="宋体" w:eastAsia="宋体" w:hAnsi="宋体" w:cs="宋体"/>
                <w:color w:val="000000"/>
                <w:kern w:val="0"/>
                <w:sz w:val="24"/>
                <w:szCs w:val="24"/>
              </w:rPr>
              <w:lastRenderedPageBreak/>
              <w:t>遇。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r>
            <w:r w:rsidRPr="00001D69">
              <w:rPr>
                <w:rFonts w:ascii="宋体" w:eastAsia="宋体" w:hAnsi="宋体" w:cs="宋体"/>
                <w:b/>
                <w:bCs/>
                <w:color w:val="000000"/>
                <w:kern w:val="0"/>
                <w:sz w:val="24"/>
                <w:szCs w:val="24"/>
              </w:rPr>
              <w:t xml:space="preserve">　　五、推荐材料报送要求 </w:t>
            </w:r>
            <w:r w:rsidRPr="00001D69">
              <w:rPr>
                <w:rFonts w:ascii="宋体" w:eastAsia="宋体" w:hAnsi="宋体" w:cs="宋体"/>
                <w:b/>
                <w:bCs/>
                <w:color w:val="000000"/>
                <w:kern w:val="0"/>
                <w:sz w:val="24"/>
                <w:szCs w:val="24"/>
              </w:rPr>
              <w:br/>
            </w:r>
            <w:r w:rsidRPr="00001D69">
              <w:rPr>
                <w:rFonts w:ascii="宋体" w:eastAsia="宋体" w:hAnsi="宋体" w:cs="宋体"/>
                <w:color w:val="000000"/>
                <w:kern w:val="0"/>
                <w:sz w:val="24"/>
                <w:szCs w:val="24"/>
              </w:rPr>
              <w:t xml:space="preserve">　　 </w:t>
            </w:r>
            <w:r w:rsidRPr="00001D69">
              <w:rPr>
                <w:rFonts w:ascii="宋体" w:eastAsia="宋体" w:hAnsi="宋体" w:cs="宋体"/>
                <w:color w:val="000000"/>
                <w:kern w:val="0"/>
                <w:sz w:val="24"/>
                <w:szCs w:val="24"/>
              </w:rPr>
              <w:br/>
              <w:t xml:space="preserve">　　（一）电子版材料报送要求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1.请根据分配的用户名和密码登陆“全国创新争先奖推荐及评审管理系统”（http://cxzxj.cast.org.cn）填报推荐材料。用户名和密码请联系省科协组宣部。系统使用过程中如有问题请联系工作人员。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联系人：陆华 （010）56239889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2.请于2017年4月21日前上传候选人推荐材料电子版。推荐材料正式提交后不能更改。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（二）书面材料报送要求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1.书面材料请与系统上传的电子版材料保持一致。请于电子版材料上传成功后，使用“全国创新争先奖推荐及评审管理系统”打印《首届全国创新争先奖推荐书》。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2.报送的书面材料包括：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（1）推荐工作情况报告原件一份。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（2）每个候选对象的《首届全国创新争先奖推荐书》一式20份，其中原件3份，复印件17份。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3.书面材料报送时间、地址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请于2017年4月24日前将书面材料报送至省科协组织宣传部。快递邮寄的，请确保4月24日前寄达，否则可能影响候选人推荐。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联系人：于海朋 （0431）85682272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收件单位：吉林省科协组织宣传部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收件地址：长春市人民大街6255号605室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邮政编码：130021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（三）其他事项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根据有关规定，如所推荐候选人获评全国创新争先奖章者，需提交《全国创</w:t>
            </w:r>
            <w:r w:rsidRPr="00001D69">
              <w:rPr>
                <w:rFonts w:ascii="宋体" w:eastAsia="宋体" w:hAnsi="宋体" w:cs="宋体"/>
                <w:color w:val="000000"/>
                <w:kern w:val="0"/>
                <w:sz w:val="24"/>
                <w:szCs w:val="24"/>
              </w:rPr>
              <w:lastRenderedPageBreak/>
              <w:t>新争先奖章人选征求意见表》。具体事宜届时根据评选结果另行通知。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w:t>
            </w:r>
            <w:r w:rsidRPr="00001D69">
              <w:rPr>
                <w:rFonts w:ascii="宋体" w:eastAsia="宋体" w:hAnsi="宋体" w:cs="宋体" w:hint="eastAsia"/>
                <w:noProof/>
                <w:color w:val="000000"/>
                <w:kern w:val="0"/>
                <w:sz w:val="24"/>
                <w:szCs w:val="24"/>
              </w:rPr>
              <w:drawing>
                <wp:inline distT="0" distB="0" distL="0" distR="0">
                  <wp:extent cx="152400" cy="152400"/>
                  <wp:effectExtent l="19050" t="0" r="0" b="0"/>
                  <wp:docPr id="1" name="图片 1" descr="http://www.jlstnet.net/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lstnet.net/ewebeditor/sysimage/icon16/doc.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 w:tgtFrame="_blank" w:history="1">
              <w:r w:rsidRPr="00001D69">
                <w:rPr>
                  <w:rFonts w:ascii="宋体" w:eastAsia="宋体" w:hAnsi="宋体" w:cs="宋体"/>
                  <w:color w:val="0000FF"/>
                  <w:kern w:val="0"/>
                  <w:sz w:val="24"/>
                  <w:szCs w:val="24"/>
                </w:rPr>
                <w:t>附件1：首届全国创新争先奖推荐书.doc</w:t>
              </w:r>
            </w:hyperlink>
            <w:r w:rsidRPr="00001D69">
              <w:rPr>
                <w:rFonts w:ascii="宋体" w:eastAsia="宋体" w:hAnsi="宋体" w:cs="宋体"/>
                <w:color w:val="000000"/>
                <w:kern w:val="0"/>
                <w:sz w:val="24"/>
                <w:szCs w:val="24"/>
              </w:rPr>
              <w:t>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 xml:space="preserve">　　</w:t>
            </w:r>
            <w:r w:rsidRPr="00001D69">
              <w:rPr>
                <w:rFonts w:ascii="宋体" w:eastAsia="宋体" w:hAnsi="宋体" w:cs="宋体" w:hint="eastAsia"/>
                <w:noProof/>
                <w:color w:val="000000"/>
                <w:kern w:val="0"/>
                <w:sz w:val="24"/>
                <w:szCs w:val="24"/>
              </w:rPr>
              <w:drawing>
                <wp:inline distT="0" distB="0" distL="0" distR="0">
                  <wp:extent cx="152400" cy="152400"/>
                  <wp:effectExtent l="19050" t="0" r="0" b="0"/>
                  <wp:docPr id="2" name="图片 2" descr="http://www.jlstnet.net/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lstnet.net/ewebeditor/sysimage/icon16/doc.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6" w:tgtFrame="_blank" w:history="1">
              <w:r w:rsidRPr="00001D69">
                <w:rPr>
                  <w:rFonts w:ascii="宋体" w:eastAsia="宋体" w:hAnsi="宋体" w:cs="宋体"/>
                  <w:color w:val="0000FF"/>
                  <w:kern w:val="0"/>
                  <w:sz w:val="24"/>
                  <w:szCs w:val="24"/>
                </w:rPr>
                <w:t>附件2：全国创新争先奖章人选征求意见表.doc</w:t>
              </w:r>
            </w:hyperlink>
          </w:p>
          <w:p w:rsidR="00001D69" w:rsidRPr="00001D69" w:rsidRDefault="00001D69" w:rsidP="00001D69">
            <w:pPr>
              <w:widowControl/>
              <w:spacing w:before="100" w:beforeAutospacing="1" w:after="100" w:afterAutospacing="1" w:line="300" w:lineRule="atLeast"/>
              <w:jc w:val="right"/>
              <w:rPr>
                <w:rFonts w:ascii="宋体" w:eastAsia="宋体" w:hAnsi="宋体" w:cs="宋体"/>
                <w:color w:val="000000"/>
                <w:kern w:val="0"/>
                <w:sz w:val="24"/>
                <w:szCs w:val="24"/>
              </w:rPr>
            </w:pPr>
            <w:r w:rsidRPr="00001D69">
              <w:rPr>
                <w:rFonts w:ascii="宋体" w:eastAsia="宋体" w:hAnsi="宋体" w:cs="宋体"/>
                <w:color w:val="000000"/>
                <w:kern w:val="0"/>
                <w:sz w:val="24"/>
                <w:szCs w:val="24"/>
              </w:rPr>
              <w:t> </w:t>
            </w:r>
            <w:r w:rsidRPr="00001D69">
              <w:rPr>
                <w:rFonts w:ascii="宋体" w:eastAsia="宋体" w:hAnsi="宋体" w:cs="宋体"/>
                <w:color w:val="000000"/>
                <w:kern w:val="0"/>
                <w:sz w:val="24"/>
                <w:szCs w:val="24"/>
              </w:rPr>
              <w:br/>
              <w:t xml:space="preserve">　　 </w:t>
            </w:r>
            <w:r w:rsidRPr="00001D69">
              <w:rPr>
                <w:rFonts w:ascii="宋体" w:eastAsia="宋体" w:hAnsi="宋体" w:cs="宋体"/>
                <w:color w:val="000000"/>
                <w:kern w:val="0"/>
                <w:sz w:val="24"/>
                <w:szCs w:val="24"/>
              </w:rPr>
              <w:br/>
              <w:t>吉林省科学技术协会</w:t>
            </w:r>
            <w:r w:rsidRPr="00001D69">
              <w:rPr>
                <w:rFonts w:ascii="宋体" w:eastAsia="宋体" w:hAnsi="宋体" w:cs="宋体"/>
                <w:color w:val="000000"/>
                <w:kern w:val="0"/>
                <w:sz w:val="24"/>
                <w:szCs w:val="24"/>
              </w:rPr>
              <w:br/>
            </w:r>
            <w:r w:rsidRPr="00001D69">
              <w:rPr>
                <w:rFonts w:ascii="宋体" w:eastAsia="宋体" w:hAnsi="宋体" w:cs="宋体"/>
                <w:color w:val="000000"/>
                <w:kern w:val="0"/>
                <w:sz w:val="24"/>
                <w:szCs w:val="24"/>
              </w:rPr>
              <w:br/>
              <w:t>2017年4月14</w:t>
            </w:r>
          </w:p>
        </w:tc>
      </w:tr>
    </w:tbl>
    <w:p w:rsidR="000404AB" w:rsidRPr="00001D69" w:rsidRDefault="000404AB">
      <w:pPr>
        <w:rPr>
          <w:rFonts w:ascii="宋体" w:eastAsia="宋体" w:hAnsi="宋体"/>
          <w:sz w:val="24"/>
          <w:szCs w:val="24"/>
        </w:rPr>
      </w:pPr>
    </w:p>
    <w:sectPr w:rsidR="000404AB" w:rsidRPr="00001D69" w:rsidSect="000404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1D69"/>
    <w:rsid w:val="00001D69"/>
    <w:rsid w:val="000404AB"/>
    <w:rsid w:val="00F27665"/>
    <w:rsid w:val="00F761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1D6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01D69"/>
  </w:style>
  <w:style w:type="character" w:styleId="a4">
    <w:name w:val="Strong"/>
    <w:basedOn w:val="a0"/>
    <w:uiPriority w:val="22"/>
    <w:qFormat/>
    <w:rsid w:val="00001D69"/>
    <w:rPr>
      <w:b/>
      <w:bCs/>
    </w:rPr>
  </w:style>
  <w:style w:type="character" w:styleId="a5">
    <w:name w:val="Hyperlink"/>
    <w:basedOn w:val="a0"/>
    <w:uiPriority w:val="99"/>
    <w:semiHidden/>
    <w:unhideWhenUsed/>
    <w:rsid w:val="00001D69"/>
    <w:rPr>
      <w:color w:val="0000FF"/>
      <w:u w:val="single"/>
    </w:rPr>
  </w:style>
  <w:style w:type="paragraph" w:styleId="a6">
    <w:name w:val="Balloon Text"/>
    <w:basedOn w:val="a"/>
    <w:link w:val="Char"/>
    <w:uiPriority w:val="99"/>
    <w:semiHidden/>
    <w:unhideWhenUsed/>
    <w:rsid w:val="00001D69"/>
    <w:rPr>
      <w:sz w:val="16"/>
      <w:szCs w:val="16"/>
    </w:rPr>
  </w:style>
  <w:style w:type="character" w:customStyle="1" w:styleId="Char">
    <w:name w:val="批注框文本 Char"/>
    <w:basedOn w:val="a0"/>
    <w:link w:val="a6"/>
    <w:uiPriority w:val="99"/>
    <w:semiHidden/>
    <w:rsid w:val="00001D69"/>
    <w:rPr>
      <w:sz w:val="16"/>
      <w:szCs w:val="16"/>
    </w:rPr>
  </w:style>
</w:styles>
</file>

<file path=word/webSettings.xml><?xml version="1.0" encoding="utf-8"?>
<w:webSettings xmlns:r="http://schemas.openxmlformats.org/officeDocument/2006/relationships" xmlns:w="http://schemas.openxmlformats.org/wordprocessingml/2006/main">
  <w:divs>
    <w:div w:id="2882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lstnet.net/ewebeditor/uploadfile/20170414105408701.doc" TargetMode="External"/><Relationship Id="rId5" Type="http://schemas.openxmlformats.org/officeDocument/2006/relationships/hyperlink" Target="http://www.jlstnet.net/ewebeditor/uploadfile/20170414105344987.doc"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418</Words>
  <Characters>2383</Characters>
  <Application>Microsoft Office Word</Application>
  <DocSecurity>0</DocSecurity>
  <Lines>19</Lines>
  <Paragraphs>5</Paragraphs>
  <ScaleCrop>false</ScaleCrop>
  <Company>CHINA</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cp:lastPrinted>2017-04-14T05:50:00Z</cp:lastPrinted>
  <dcterms:created xsi:type="dcterms:W3CDTF">2017-04-14T05:50:00Z</dcterms:created>
  <dcterms:modified xsi:type="dcterms:W3CDTF">2017-04-14T06:23:00Z</dcterms:modified>
</cp:coreProperties>
</file>